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71" w:rsidRDefault="00790982" w:rsidP="001A619B">
      <w:pPr>
        <w:pStyle w:val="a3"/>
        <w:shd w:val="clear" w:color="auto" w:fill="FFFFFF"/>
        <w:spacing w:before="0" w:beforeAutospacing="0" w:after="0" w:afterAutospacing="0"/>
        <w:ind w:left="4247"/>
        <w:rPr>
          <w:color w:val="333333"/>
          <w:sz w:val="28"/>
          <w:szCs w:val="28"/>
          <w:lang w:val="en-US"/>
        </w:rPr>
      </w:pPr>
      <w:r w:rsidRPr="00790982">
        <w:rPr>
          <w:color w:val="333333"/>
          <w:sz w:val="28"/>
          <w:szCs w:val="28"/>
        </w:rPr>
        <w:t>Утвержден решением Ученого совета</w:t>
      </w:r>
      <w:r w:rsidRPr="00790982">
        <w:rPr>
          <w:color w:val="333333"/>
          <w:sz w:val="28"/>
          <w:szCs w:val="28"/>
        </w:rPr>
        <w:br/>
        <w:t xml:space="preserve">факультета </w:t>
      </w:r>
      <w:r w:rsidR="00CF07AB">
        <w:rPr>
          <w:color w:val="333333"/>
          <w:sz w:val="28"/>
          <w:szCs w:val="28"/>
        </w:rPr>
        <w:t xml:space="preserve">почвоведения </w:t>
      </w:r>
      <w:r w:rsidRPr="00790982">
        <w:rPr>
          <w:color w:val="333333"/>
          <w:sz w:val="28"/>
          <w:szCs w:val="28"/>
        </w:rPr>
        <w:t>МГУ</w:t>
      </w:r>
      <w:r w:rsidRPr="00790982">
        <w:rPr>
          <w:color w:val="333333"/>
          <w:sz w:val="28"/>
          <w:szCs w:val="28"/>
        </w:rPr>
        <w:br/>
        <w:t>от 2</w:t>
      </w:r>
      <w:r w:rsidR="00CF07AB">
        <w:rPr>
          <w:color w:val="333333"/>
          <w:sz w:val="28"/>
          <w:szCs w:val="28"/>
        </w:rPr>
        <w:t>5</w:t>
      </w:r>
      <w:r w:rsidRPr="00790982">
        <w:rPr>
          <w:color w:val="333333"/>
          <w:sz w:val="28"/>
          <w:szCs w:val="28"/>
        </w:rPr>
        <w:t xml:space="preserve"> </w:t>
      </w:r>
      <w:r w:rsidR="00CF07AB">
        <w:rPr>
          <w:color w:val="333333"/>
          <w:sz w:val="28"/>
          <w:szCs w:val="28"/>
        </w:rPr>
        <w:t>мая</w:t>
      </w:r>
      <w:r w:rsidRPr="00790982">
        <w:rPr>
          <w:color w:val="333333"/>
          <w:sz w:val="28"/>
          <w:szCs w:val="28"/>
        </w:rPr>
        <w:t xml:space="preserve"> 2016 г.</w:t>
      </w:r>
    </w:p>
    <w:p w:rsidR="001A619B" w:rsidRPr="001A619B" w:rsidRDefault="001A619B" w:rsidP="001A619B">
      <w:pPr>
        <w:pStyle w:val="a3"/>
        <w:shd w:val="clear" w:color="auto" w:fill="FFFFFF"/>
        <w:spacing w:before="0" w:beforeAutospacing="0" w:after="0" w:afterAutospacing="0"/>
        <w:ind w:left="4247"/>
        <w:rPr>
          <w:b/>
          <w:bCs/>
          <w:color w:val="333333"/>
          <w:sz w:val="28"/>
          <w:szCs w:val="28"/>
          <w:lang w:val="en-US"/>
        </w:rPr>
      </w:pPr>
    </w:p>
    <w:p w:rsidR="00437771" w:rsidRDefault="00790982" w:rsidP="00E923C0">
      <w:pPr>
        <w:pStyle w:val="a3"/>
        <w:shd w:val="clear" w:color="auto" w:fill="FFFFFF"/>
        <w:spacing w:before="0" w:beforeAutospacing="0" w:after="0" w:afterAutospacing="0"/>
        <w:jc w:val="center"/>
        <w:outlineLvl w:val="3"/>
        <w:rPr>
          <w:b/>
          <w:bCs/>
          <w:color w:val="333333"/>
          <w:sz w:val="28"/>
          <w:szCs w:val="28"/>
        </w:rPr>
      </w:pPr>
      <w:r w:rsidRPr="00437771">
        <w:rPr>
          <w:b/>
          <w:bCs/>
          <w:color w:val="333333"/>
          <w:sz w:val="28"/>
          <w:szCs w:val="28"/>
        </w:rPr>
        <w:t>Порядок распределения студентов магистратуры</w:t>
      </w:r>
    </w:p>
    <w:p w:rsidR="00E923C0" w:rsidRDefault="00790982" w:rsidP="00E923C0">
      <w:pPr>
        <w:pStyle w:val="a3"/>
        <w:shd w:val="clear" w:color="auto" w:fill="FFFFFF"/>
        <w:spacing w:before="0" w:beforeAutospacing="0" w:after="0" w:afterAutospacing="0"/>
        <w:jc w:val="center"/>
        <w:outlineLvl w:val="3"/>
        <w:rPr>
          <w:b/>
          <w:bCs/>
          <w:color w:val="333333"/>
          <w:sz w:val="28"/>
          <w:szCs w:val="28"/>
        </w:rPr>
      </w:pPr>
      <w:r w:rsidRPr="00437771">
        <w:rPr>
          <w:b/>
          <w:bCs/>
          <w:color w:val="333333"/>
          <w:sz w:val="28"/>
          <w:szCs w:val="28"/>
        </w:rPr>
        <w:t>факультета почвоведения МГУ имени М.В. Ломоносова</w:t>
      </w:r>
      <w:r w:rsidRPr="00437771">
        <w:rPr>
          <w:b/>
          <w:bCs/>
          <w:color w:val="333333"/>
          <w:sz w:val="28"/>
          <w:szCs w:val="28"/>
        </w:rPr>
        <w:br/>
        <w:t>по магистерским программам</w:t>
      </w:r>
    </w:p>
    <w:p w:rsidR="00437771" w:rsidRPr="00790982" w:rsidRDefault="00437771" w:rsidP="00E923C0">
      <w:pPr>
        <w:pStyle w:val="a3"/>
        <w:shd w:val="clear" w:color="auto" w:fill="FFFFFF"/>
        <w:spacing w:before="0" w:beforeAutospacing="0" w:after="0" w:afterAutospacing="0"/>
        <w:jc w:val="center"/>
        <w:outlineLvl w:val="3"/>
        <w:rPr>
          <w:b/>
          <w:bCs/>
          <w:color w:val="333333"/>
          <w:sz w:val="28"/>
          <w:szCs w:val="28"/>
        </w:rPr>
      </w:pPr>
    </w:p>
    <w:p w:rsidR="00790982" w:rsidRPr="00790982" w:rsidRDefault="00790982" w:rsidP="003471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90982">
        <w:rPr>
          <w:color w:val="333333"/>
          <w:sz w:val="28"/>
          <w:szCs w:val="28"/>
        </w:rPr>
        <w:t xml:space="preserve">1. Настоящий документ устанавливает порядок распределения по магистерским программам </w:t>
      </w:r>
      <w:r w:rsidR="00E923C0">
        <w:rPr>
          <w:color w:val="333333"/>
          <w:sz w:val="28"/>
          <w:szCs w:val="28"/>
        </w:rPr>
        <w:t xml:space="preserve">и профилям </w:t>
      </w:r>
      <w:proofErr w:type="gramStart"/>
      <w:r w:rsidR="00E923C0">
        <w:rPr>
          <w:color w:val="333333"/>
          <w:sz w:val="28"/>
          <w:szCs w:val="28"/>
        </w:rPr>
        <w:t xml:space="preserve">подготовки </w:t>
      </w:r>
      <w:r w:rsidRPr="00790982">
        <w:rPr>
          <w:color w:val="333333"/>
          <w:sz w:val="28"/>
          <w:szCs w:val="28"/>
        </w:rPr>
        <w:t>студентов магистратуры факультета</w:t>
      </w:r>
      <w:r>
        <w:rPr>
          <w:color w:val="333333"/>
          <w:sz w:val="28"/>
          <w:szCs w:val="28"/>
        </w:rPr>
        <w:t xml:space="preserve"> почвоведения</w:t>
      </w:r>
      <w:proofErr w:type="gramEnd"/>
      <w:r w:rsidRPr="00790982">
        <w:rPr>
          <w:color w:val="333333"/>
          <w:sz w:val="28"/>
          <w:szCs w:val="28"/>
        </w:rPr>
        <w:t xml:space="preserve"> МГУ, поступивших на 1 курс для обучения по образовательным стандартам «интегрированного магистра» </w:t>
      </w:r>
      <w:r w:rsidR="00E923C0">
        <w:rPr>
          <w:color w:val="333333"/>
          <w:sz w:val="28"/>
          <w:szCs w:val="28"/>
        </w:rPr>
        <w:t xml:space="preserve">(ИМ) </w:t>
      </w:r>
      <w:r w:rsidRPr="00790982">
        <w:rPr>
          <w:color w:val="333333"/>
          <w:sz w:val="28"/>
          <w:szCs w:val="28"/>
        </w:rPr>
        <w:t>или магистра</w:t>
      </w:r>
      <w:r w:rsidR="00E923C0">
        <w:rPr>
          <w:color w:val="333333"/>
          <w:sz w:val="28"/>
          <w:szCs w:val="28"/>
        </w:rPr>
        <w:t xml:space="preserve"> МГУ (ММ)</w:t>
      </w:r>
      <w:r w:rsidRPr="00790982">
        <w:rPr>
          <w:color w:val="333333"/>
          <w:sz w:val="28"/>
          <w:szCs w:val="28"/>
        </w:rPr>
        <w:t>, утверждаемым МГУ самостоятельно.</w:t>
      </w:r>
    </w:p>
    <w:p w:rsidR="00E923C0" w:rsidRDefault="00790982" w:rsidP="003471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90982">
        <w:rPr>
          <w:color w:val="333333"/>
          <w:sz w:val="28"/>
          <w:szCs w:val="28"/>
        </w:rPr>
        <w:t>2. С целью планирования педагогической нагрузки преподавателей по каждой программе Ученым советом факультета утверждается:</w:t>
      </w:r>
      <w:r w:rsidRPr="00790982">
        <w:rPr>
          <w:color w:val="333333"/>
          <w:sz w:val="28"/>
          <w:szCs w:val="28"/>
        </w:rPr>
        <w:br/>
        <w:t xml:space="preserve">- минимальное количество студентов, при наличии которых программа открывается. Если не установлено иное, то программа открывается при наличии </w:t>
      </w:r>
      <w:r>
        <w:rPr>
          <w:color w:val="333333"/>
          <w:sz w:val="28"/>
          <w:szCs w:val="28"/>
        </w:rPr>
        <w:t>5</w:t>
      </w:r>
      <w:r w:rsidRPr="00790982">
        <w:rPr>
          <w:color w:val="333333"/>
          <w:sz w:val="28"/>
          <w:szCs w:val="28"/>
        </w:rPr>
        <w:t xml:space="preserve"> студентов;</w:t>
      </w:r>
    </w:p>
    <w:p w:rsidR="001A619B" w:rsidRPr="001A619B" w:rsidRDefault="00790982" w:rsidP="0034712B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90982">
        <w:rPr>
          <w:color w:val="333333"/>
          <w:sz w:val="28"/>
          <w:szCs w:val="28"/>
        </w:rPr>
        <w:t xml:space="preserve">- предельное количество </w:t>
      </w:r>
      <w:proofErr w:type="gramStart"/>
      <w:r w:rsidRPr="00790982">
        <w:rPr>
          <w:color w:val="333333"/>
          <w:sz w:val="28"/>
          <w:szCs w:val="28"/>
        </w:rPr>
        <w:t>обучающихся</w:t>
      </w:r>
      <w:proofErr w:type="gramEnd"/>
      <w:r w:rsidRPr="00790982">
        <w:rPr>
          <w:color w:val="333333"/>
          <w:sz w:val="28"/>
          <w:szCs w:val="28"/>
        </w:rPr>
        <w:t xml:space="preserve"> на бюджетной основе;</w:t>
      </w:r>
      <w:r w:rsidRPr="00790982">
        <w:rPr>
          <w:color w:val="333333"/>
          <w:sz w:val="28"/>
          <w:szCs w:val="28"/>
        </w:rPr>
        <w:br/>
        <w:t>- предельное количество обучающихся на внебюджетной основе. Если не установлено иное, то указанное количество не ограничивается.</w:t>
      </w:r>
      <w:r w:rsidRPr="00790982">
        <w:rPr>
          <w:color w:val="333333"/>
          <w:sz w:val="28"/>
          <w:szCs w:val="28"/>
        </w:rPr>
        <w:br/>
        <w:t xml:space="preserve">3. </w:t>
      </w:r>
      <w:r w:rsidR="001A619B">
        <w:rPr>
          <w:color w:val="333333"/>
          <w:sz w:val="28"/>
          <w:szCs w:val="28"/>
        </w:rPr>
        <w:t xml:space="preserve">Учебный отдел факультета после зачисления </w:t>
      </w:r>
      <w:r w:rsidR="001A619B" w:rsidRPr="00790982">
        <w:rPr>
          <w:color w:val="333333"/>
          <w:sz w:val="28"/>
          <w:szCs w:val="28"/>
        </w:rPr>
        <w:t xml:space="preserve">составляет </w:t>
      </w:r>
      <w:r w:rsidR="001A619B">
        <w:rPr>
          <w:color w:val="333333"/>
          <w:sz w:val="28"/>
          <w:szCs w:val="28"/>
        </w:rPr>
        <w:t xml:space="preserve">и </w:t>
      </w:r>
      <w:r w:rsidR="001A619B" w:rsidRPr="00790982">
        <w:rPr>
          <w:color w:val="333333"/>
          <w:sz w:val="28"/>
          <w:szCs w:val="28"/>
        </w:rPr>
        <w:t xml:space="preserve">направляет списки </w:t>
      </w:r>
      <w:r w:rsidR="001A619B">
        <w:rPr>
          <w:color w:val="333333"/>
          <w:sz w:val="28"/>
          <w:szCs w:val="28"/>
        </w:rPr>
        <w:t>студентов и заявления претендентов</w:t>
      </w:r>
      <w:r w:rsidR="001A619B" w:rsidRPr="00790982">
        <w:rPr>
          <w:color w:val="333333"/>
          <w:sz w:val="28"/>
          <w:szCs w:val="28"/>
        </w:rPr>
        <w:t xml:space="preserve"> </w:t>
      </w:r>
      <w:r w:rsidR="001A619B">
        <w:rPr>
          <w:color w:val="333333"/>
          <w:sz w:val="28"/>
          <w:szCs w:val="28"/>
        </w:rPr>
        <w:t xml:space="preserve">на </w:t>
      </w:r>
      <w:proofErr w:type="gramStart"/>
      <w:r w:rsidR="001A619B">
        <w:rPr>
          <w:color w:val="333333"/>
          <w:sz w:val="28"/>
          <w:szCs w:val="28"/>
        </w:rPr>
        <w:t>обучение по программам</w:t>
      </w:r>
      <w:proofErr w:type="gramEnd"/>
      <w:r w:rsidR="001A619B">
        <w:rPr>
          <w:color w:val="333333"/>
          <w:sz w:val="28"/>
          <w:szCs w:val="28"/>
        </w:rPr>
        <w:t xml:space="preserve"> и профилям подготовки </w:t>
      </w:r>
      <w:r w:rsidR="001A619B" w:rsidRPr="00790982">
        <w:rPr>
          <w:color w:val="333333"/>
          <w:sz w:val="28"/>
          <w:szCs w:val="28"/>
        </w:rPr>
        <w:t>руководителям магистерских программ и заведующим кафедрами для рассмотрения.</w:t>
      </w:r>
    </w:p>
    <w:p w:rsidR="00437771" w:rsidRDefault="001A619B" w:rsidP="003471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A619B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.</w:t>
      </w:r>
      <w:r w:rsidRPr="001A619B">
        <w:rPr>
          <w:color w:val="333333"/>
          <w:sz w:val="28"/>
          <w:szCs w:val="28"/>
        </w:rPr>
        <w:t xml:space="preserve"> </w:t>
      </w:r>
      <w:r w:rsidR="00790982" w:rsidRPr="00790982">
        <w:rPr>
          <w:color w:val="333333"/>
          <w:sz w:val="28"/>
          <w:szCs w:val="28"/>
        </w:rPr>
        <w:t xml:space="preserve">Зачисление на магистерские программы </w:t>
      </w:r>
      <w:r w:rsidR="00E923C0">
        <w:rPr>
          <w:color w:val="333333"/>
          <w:sz w:val="28"/>
          <w:szCs w:val="28"/>
        </w:rPr>
        <w:t xml:space="preserve">и профили </w:t>
      </w:r>
      <w:r w:rsidR="00437771">
        <w:rPr>
          <w:color w:val="333333"/>
          <w:sz w:val="28"/>
          <w:szCs w:val="28"/>
        </w:rPr>
        <w:t xml:space="preserve">подготовки </w:t>
      </w:r>
      <w:r w:rsidR="00790982" w:rsidRPr="00790982">
        <w:rPr>
          <w:color w:val="333333"/>
          <w:sz w:val="28"/>
          <w:szCs w:val="28"/>
        </w:rPr>
        <w:t xml:space="preserve">проводится </w:t>
      </w:r>
      <w:r w:rsidR="00E923C0">
        <w:rPr>
          <w:color w:val="333333"/>
          <w:sz w:val="28"/>
          <w:szCs w:val="28"/>
        </w:rPr>
        <w:t>по результатам собеседования</w:t>
      </w:r>
      <w:r w:rsidR="00790982" w:rsidRPr="00790982">
        <w:rPr>
          <w:color w:val="333333"/>
          <w:sz w:val="28"/>
          <w:szCs w:val="28"/>
        </w:rPr>
        <w:t>.</w:t>
      </w:r>
    </w:p>
    <w:p w:rsidR="009A4720" w:rsidRDefault="00E923C0" w:rsidP="0034712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333333"/>
          <w:sz w:val="28"/>
          <w:szCs w:val="28"/>
        </w:rPr>
        <w:t>5</w:t>
      </w:r>
      <w:r w:rsidR="00790982" w:rsidRPr="00790982">
        <w:rPr>
          <w:color w:val="333333"/>
          <w:sz w:val="28"/>
          <w:szCs w:val="28"/>
        </w:rPr>
        <w:t>. Переход с</w:t>
      </w:r>
      <w:r w:rsidR="00C6390B">
        <w:rPr>
          <w:color w:val="333333"/>
          <w:sz w:val="28"/>
          <w:szCs w:val="28"/>
        </w:rPr>
        <w:t xml:space="preserve"> </w:t>
      </w:r>
      <w:r w:rsidR="00790982" w:rsidRPr="00790982">
        <w:rPr>
          <w:color w:val="333333"/>
          <w:sz w:val="28"/>
          <w:szCs w:val="28"/>
        </w:rPr>
        <w:t>одной программы подготовки магистров на</w:t>
      </w:r>
      <w:r w:rsidR="00C6390B">
        <w:rPr>
          <w:color w:val="333333"/>
          <w:sz w:val="28"/>
          <w:szCs w:val="28"/>
        </w:rPr>
        <w:t xml:space="preserve"> </w:t>
      </w:r>
      <w:r w:rsidR="00790982" w:rsidRPr="00790982">
        <w:rPr>
          <w:color w:val="333333"/>
          <w:sz w:val="28"/>
          <w:szCs w:val="28"/>
        </w:rPr>
        <w:t>другую допускается</w:t>
      </w:r>
      <w:r w:rsidR="00C6390B">
        <w:rPr>
          <w:color w:val="333333"/>
          <w:sz w:val="28"/>
          <w:szCs w:val="28"/>
        </w:rPr>
        <w:t xml:space="preserve"> </w:t>
      </w:r>
      <w:r w:rsidR="00790982" w:rsidRPr="00790982">
        <w:rPr>
          <w:color w:val="333333"/>
          <w:sz w:val="28"/>
          <w:szCs w:val="28"/>
        </w:rPr>
        <w:t>при согласии руководителей обеих магистерских программ и</w:t>
      </w:r>
      <w:r w:rsidR="00C6390B">
        <w:rPr>
          <w:color w:val="333333"/>
          <w:sz w:val="28"/>
          <w:szCs w:val="28"/>
        </w:rPr>
        <w:t xml:space="preserve"> </w:t>
      </w:r>
      <w:r w:rsidR="00790982" w:rsidRPr="00790982">
        <w:rPr>
          <w:color w:val="333333"/>
          <w:sz w:val="28"/>
          <w:szCs w:val="28"/>
        </w:rPr>
        <w:t>учебного отдела.</w:t>
      </w:r>
    </w:p>
    <w:sectPr w:rsidR="009A4720" w:rsidSect="0034712B">
      <w:pgSz w:w="11906" w:h="16838"/>
      <w:pgMar w:top="709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982"/>
    <w:rsid w:val="001A619B"/>
    <w:rsid w:val="0034712B"/>
    <w:rsid w:val="00437771"/>
    <w:rsid w:val="00790982"/>
    <w:rsid w:val="009A4720"/>
    <w:rsid w:val="00C6390B"/>
    <w:rsid w:val="00CB749A"/>
    <w:rsid w:val="00CF07AB"/>
    <w:rsid w:val="00E923C0"/>
    <w:rsid w:val="00F9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TIPS RAS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3</cp:revision>
  <dcterms:created xsi:type="dcterms:W3CDTF">2018-06-26T09:56:00Z</dcterms:created>
  <dcterms:modified xsi:type="dcterms:W3CDTF">2018-06-27T10:50:00Z</dcterms:modified>
</cp:coreProperties>
</file>